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110E" w14:textId="75B282ED" w:rsidR="00167800" w:rsidRPr="00167800" w:rsidRDefault="00167800" w:rsidP="00167800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Dhanashree Pandit-Rai</w:t>
      </w:r>
    </w:p>
    <w:p w14:paraId="070B102D" w14:textId="5B3E077F" w:rsidR="00167800" w:rsidRPr="00167800" w:rsidRDefault="00167800" w:rsidP="0016780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7800">
        <w:rPr>
          <w:rFonts w:asciiTheme="minorHAnsi" w:hAnsiTheme="minorHAnsi" w:cstheme="minorHAnsi"/>
          <w:sz w:val="22"/>
          <w:szCs w:val="22"/>
        </w:rPr>
        <w:t>Classical Vocalist | World Musician | Music Educator</w:t>
      </w:r>
    </w:p>
    <w:p w14:paraId="1076395C" w14:textId="1FB0203F" w:rsidR="00167800" w:rsidRDefault="00167800" w:rsidP="002F2DEE">
      <w:pPr>
        <w:pStyle w:val="NormalWeb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Bio</w:t>
      </w:r>
    </w:p>
    <w:p w14:paraId="2A8EE587" w14:textId="77777777" w:rsidR="00167800" w:rsidRPr="00167800" w:rsidRDefault="00167800" w:rsidP="002F2DEE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8A434C0" w14:textId="77777777" w:rsidR="00167800" w:rsidRDefault="00167800" w:rsidP="002F2DEE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F47920C" w14:textId="30E2C778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167800">
        <w:rPr>
          <w:rFonts w:asciiTheme="minorHAnsi" w:hAnsiTheme="minorHAnsi" w:cstheme="minorHAnsi"/>
          <w:sz w:val="22"/>
          <w:szCs w:val="22"/>
        </w:rPr>
        <w:t xml:space="preserve">Dhanashree is one of the leading Indian Classical vocalists in India today, her speciality being the “Thumri” or semi-classical genre of music. She is committed to giving thumri its rightful place on the concert stage and preserving and spreading the </w:t>
      </w:r>
      <w:proofErr w:type="spellStart"/>
      <w:r w:rsidRPr="00167800">
        <w:rPr>
          <w:rFonts w:asciiTheme="minorHAnsi" w:hAnsiTheme="minorHAnsi" w:cstheme="minorHAnsi"/>
          <w:sz w:val="22"/>
          <w:szCs w:val="22"/>
        </w:rPr>
        <w:t>gayaki</w:t>
      </w:r>
      <w:proofErr w:type="spellEnd"/>
      <w:r w:rsidRPr="00167800">
        <w:rPr>
          <w:rFonts w:asciiTheme="minorHAnsi" w:hAnsiTheme="minorHAnsi" w:cstheme="minorHAnsi"/>
          <w:sz w:val="22"/>
          <w:szCs w:val="22"/>
        </w:rPr>
        <w:t xml:space="preserve"> popularised by the thumri legends, particularly Begum Akhtar </w:t>
      </w:r>
      <w:proofErr w:type="gramStart"/>
      <w:r w:rsidRPr="00167800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167800">
        <w:rPr>
          <w:rFonts w:asciiTheme="minorHAnsi" w:hAnsiTheme="minorHAnsi" w:cstheme="minorHAnsi"/>
          <w:sz w:val="22"/>
          <w:szCs w:val="22"/>
        </w:rPr>
        <w:t xml:space="preserve"> her Guru Shobha </w:t>
      </w:r>
      <w:proofErr w:type="spellStart"/>
      <w:r w:rsidRPr="00167800">
        <w:rPr>
          <w:rFonts w:asciiTheme="minorHAnsi" w:hAnsiTheme="minorHAnsi" w:cstheme="minorHAnsi"/>
          <w:sz w:val="22"/>
          <w:szCs w:val="22"/>
        </w:rPr>
        <w:t>Gurtu</w:t>
      </w:r>
      <w:proofErr w:type="spellEnd"/>
      <w:r w:rsidRPr="00167800">
        <w:rPr>
          <w:rFonts w:asciiTheme="minorHAnsi" w:hAnsiTheme="minorHAnsi" w:cstheme="minorHAnsi"/>
          <w:sz w:val="22"/>
          <w:szCs w:val="22"/>
        </w:rPr>
        <w:t>.</w:t>
      </w:r>
    </w:p>
    <w:p w14:paraId="37BAB512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10C13DCC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Her repertoire spans Classical khayal, Thumri, Ghazal, bhajan and other semi classical varieties.</w:t>
      </w:r>
    </w:p>
    <w:p w14:paraId="606C6ECF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3AE3E1C7" w14:textId="77777777" w:rsidR="002F2DEE" w:rsidRPr="00167800" w:rsidRDefault="002F2DEE" w:rsidP="002F2DE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She has trained in Khayal under the stalwart of the 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Kirana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Gharana Pt. Firoz Dastur and further specialised in THUMRI under the guidance of the thumri legend Shobha 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Gurtu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She has a </w:t>
      </w:r>
      <w:proofErr w:type="spellStart"/>
      <w:proofErr w:type="gram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Masters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degree in Music</w:t>
      </w:r>
      <w:proofErr w:type="gram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from the Bombay University. </w:t>
      </w:r>
    </w:p>
    <w:p w14:paraId="53595C52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26378524" w14:textId="77777777" w:rsidR="002F2DEE" w:rsidRPr="00167800" w:rsidRDefault="002F2DEE" w:rsidP="002F2DE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She has performed in all the leading music Institutions in Mumbai and all over India and has toured the U.S. several times for concerts and music workshops.</w:t>
      </w:r>
    </w:p>
    <w:p w14:paraId="3AFB7744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5C1B4697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Dhanashree has been conducting lecture demonstrations and workshops on the Appreciation of Hindustani music and her talk at the TEDx conference in 2010 on "the essence of 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indian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music' was widely acclaimed.</w:t>
      </w:r>
    </w:p>
    <w:p w14:paraId="1D6FF55C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She is a visiting lecturer on Thumri at the SNDT university Mumbai.</w:t>
      </w:r>
    </w:p>
    <w:p w14:paraId="6B24907A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74C79227" w14:textId="77777777" w:rsidR="002F2DEE" w:rsidRPr="00167800" w:rsidRDefault="002F2DEE" w:rsidP="002F2DEE">
      <w:pPr>
        <w:pStyle w:val="NormalWeb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  <w:r w:rsidRPr="00167800">
        <w:rPr>
          <w:rFonts w:asciiTheme="minorHAnsi" w:hAnsiTheme="minorHAnsi" w:cstheme="minorHAnsi"/>
          <w:bCs/>
          <w:iCs/>
          <w:sz w:val="22"/>
          <w:szCs w:val="22"/>
          <w:lang w:val="en-GB"/>
        </w:rPr>
        <w:t>Dhanashree was awarded the "PILLARS OF HINDUSTANI SOCIETY" award for 2007-2008 by the Trans Asian Chamber of Commerce and Industry for her outstanding contribution to Vocal Hindustani Classical Music.</w:t>
      </w:r>
    </w:p>
    <w:p w14:paraId="273EC97F" w14:textId="77777777" w:rsidR="002F2DEE" w:rsidRPr="00167800" w:rsidRDefault="002F2DEE" w:rsidP="002F2DEE">
      <w:pPr>
        <w:pStyle w:val="NormalWeb"/>
        <w:rPr>
          <w:rFonts w:asciiTheme="minorHAnsi" w:hAnsiTheme="minorHAnsi" w:cstheme="minorHAnsi"/>
          <w:bCs/>
          <w:iCs/>
          <w:sz w:val="22"/>
          <w:szCs w:val="22"/>
          <w:lang w:val="en-GB"/>
        </w:rPr>
      </w:pPr>
    </w:p>
    <w:p w14:paraId="2EC4D332" w14:textId="77777777" w:rsidR="002F2DEE" w:rsidRPr="00167800" w:rsidRDefault="002F2DEE" w:rsidP="002F2DEE">
      <w:pPr>
        <w:pStyle w:val="NormalWeb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167800">
        <w:rPr>
          <w:rFonts w:asciiTheme="minorHAnsi" w:hAnsiTheme="minorHAnsi" w:cstheme="minorHAnsi"/>
          <w:bCs/>
          <w:iCs/>
          <w:sz w:val="22"/>
          <w:szCs w:val="22"/>
          <w:lang w:val="en-GB"/>
        </w:rPr>
        <w:t>On March 8</w:t>
      </w:r>
      <w:r w:rsidRPr="00167800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GB"/>
        </w:rPr>
        <w:t>th</w:t>
      </w:r>
      <w:proofErr w:type="gramStart"/>
      <w:r w:rsidRPr="00167800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2017</w:t>
      </w:r>
      <w:proofErr w:type="gramEnd"/>
      <w:r w:rsidRPr="00167800">
        <w:rPr>
          <w:rFonts w:asciiTheme="minorHAnsi" w:hAnsiTheme="minorHAnsi" w:cstheme="minorHAnsi"/>
          <w:bCs/>
          <w:iCs/>
          <w:sz w:val="22"/>
          <w:szCs w:val="22"/>
          <w:lang w:val="en-GB"/>
        </w:rPr>
        <w:t>, on the occasion of International Women’s Day, Dhanashree was conferred the “Women Achievers Award” by the Indo American Society Mumbai for her outstanding contribution to Indian Classical Music.</w:t>
      </w:r>
    </w:p>
    <w:p w14:paraId="4FE6F8A2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6ADD4607" w14:textId="77777777" w:rsidR="002F2DEE" w:rsidRPr="00167800" w:rsidRDefault="002F2DEE" w:rsidP="002F2DE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Her more recent foreign tours include a concert series in New Zealand in November 2014 and in Sept. 2015 an invitation by University of Rhode Island as a “Distinguished Visiting Artist” to perform concerts / teach and interact with their choral / jazz bands on World Music projects.</w:t>
      </w:r>
    </w:p>
    <w:p w14:paraId="45D458F4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11BC6327" w14:textId="498B714A" w:rsidR="002F2DEE" w:rsidRPr="00D45E0C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She has also been teaching INDIAN VOCAL TECHNIQUES to renowned Jazz Musicians from all over the world and has recorded fusion albums with many of them.</w:t>
      </w:r>
    </w:p>
    <w:p w14:paraId="03348E09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</w:p>
    <w:p w14:paraId="1239B1F5" w14:textId="77777777" w:rsidR="002F2DEE" w:rsidRPr="00167800" w:rsidRDefault="002F2DEE" w:rsidP="002F2DEE">
      <w:pPr>
        <w:pStyle w:val="NormalWeb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She has released several albums entitled “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Saawan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ki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thumri”, 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Barsa</w:t>
      </w:r>
      <w:bookmarkStart w:id="0" w:name="_GoBack"/>
      <w:bookmarkEnd w:id="0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t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Rang, Mumbai Masala (fusion) under the banner of TIMES MUSIC and “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Kanha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Re” from Dreams Entertainment and her latest releases is are 2 World Music albums “Always Here” released by </w:t>
      </w:r>
      <w:proofErr w:type="spellStart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>Amoka</w:t>
      </w:r>
      <w:proofErr w:type="spellEnd"/>
      <w:r w:rsidRPr="00167800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Records and “Let’s Merge” by Merlin Music</w:t>
      </w:r>
    </w:p>
    <w:p w14:paraId="4A6CD0CF" w14:textId="77777777" w:rsidR="002F2DEE" w:rsidRPr="00167800" w:rsidRDefault="002F2DEE" w:rsidP="002F2DEE">
      <w:pPr>
        <w:rPr>
          <w:rFonts w:asciiTheme="minorHAnsi" w:hAnsiTheme="minorHAnsi" w:cstheme="minorHAnsi"/>
          <w:sz w:val="22"/>
          <w:szCs w:val="22"/>
        </w:rPr>
      </w:pPr>
    </w:p>
    <w:p w14:paraId="4B9366A5" w14:textId="77777777" w:rsidR="00CA7732" w:rsidRPr="00167800" w:rsidRDefault="00CA7732">
      <w:pPr>
        <w:rPr>
          <w:rFonts w:asciiTheme="minorHAnsi" w:hAnsiTheme="minorHAnsi" w:cstheme="minorHAnsi"/>
          <w:sz w:val="22"/>
          <w:szCs w:val="22"/>
        </w:rPr>
      </w:pPr>
    </w:p>
    <w:sectPr w:rsidR="00CA7732" w:rsidRPr="00167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EE"/>
    <w:rsid w:val="00167800"/>
    <w:rsid w:val="002F2DEE"/>
    <w:rsid w:val="00CA7732"/>
    <w:rsid w:val="00D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C9F8"/>
  <w15:docId w15:val="{B10D97B8-3E92-4F05-BBE0-2F7DFA5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2DEE"/>
  </w:style>
  <w:style w:type="character" w:styleId="Emphasis">
    <w:name w:val="Emphasis"/>
    <w:qFormat/>
    <w:rsid w:val="002F2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Dhanashree Pandit-Rai</dc:creator>
  <cp:lastModifiedBy>Raahil Rai</cp:lastModifiedBy>
  <cp:revision>3</cp:revision>
  <dcterms:created xsi:type="dcterms:W3CDTF">2018-04-13T11:22:00Z</dcterms:created>
  <dcterms:modified xsi:type="dcterms:W3CDTF">2018-04-13T11:22:00Z</dcterms:modified>
</cp:coreProperties>
</file>